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67FA9A" w14:textId="77D53489" w:rsidR="008F0809" w:rsidRPr="00987097" w:rsidRDefault="00EB39D9" w:rsidP="008E0828">
      <w:pPr>
        <w:pStyle w:val="Overskrift1"/>
      </w:pPr>
      <w:r>
        <w:t xml:space="preserve"> </w:t>
      </w:r>
      <w:r>
        <w:tab/>
      </w:r>
      <w:r w:rsidR="00DC636B">
        <w:t>Cirkulær økonomi</w:t>
      </w:r>
    </w:p>
    <w:p w14:paraId="02EEC285" w14:textId="2FBE72E5" w:rsidR="0007271E" w:rsidRPr="006353E2" w:rsidRDefault="00EB39D9" w:rsidP="006353E2">
      <w:pPr>
        <w:pStyle w:val="Overskrift2"/>
        <w:spacing w:before="0"/>
      </w:pPr>
      <w:r>
        <w:t xml:space="preserve"> </w:t>
      </w:r>
      <w:r>
        <w:tab/>
      </w:r>
      <w:r w:rsidR="00505905">
        <w:t>Livscyklusvurderinger</w:t>
      </w:r>
    </w:p>
    <w:p w14:paraId="57ED46BF" w14:textId="77777777" w:rsidR="00B55BF4" w:rsidRPr="00641574" w:rsidRDefault="00B55BF4" w:rsidP="00B55BF4">
      <w:pPr>
        <w:pStyle w:val="MainmainMAIN"/>
        <w:spacing w:after="0"/>
        <w:rPr>
          <w:i/>
          <w:iCs/>
        </w:rPr>
      </w:pPr>
      <w:r w:rsidRPr="00641574">
        <w:rPr>
          <w:i/>
          <w:iCs/>
        </w:rPr>
        <w:t>Formål</w:t>
      </w:r>
    </w:p>
    <w:p w14:paraId="44C000DA" w14:textId="77777777" w:rsidR="00B55BF4" w:rsidRDefault="00B55BF4" w:rsidP="00B55BF4">
      <w:pPr>
        <w:pStyle w:val="MainmainMAIN"/>
        <w:spacing w:after="0"/>
      </w:pPr>
      <w:r w:rsidRPr="00641574">
        <w:t>At forstå den lange værdikæde, som indgår i en livscyklusvurdering.</w:t>
      </w:r>
    </w:p>
    <w:p w14:paraId="14ED8184" w14:textId="77777777" w:rsidR="00B55BF4" w:rsidRDefault="00B55BF4" w:rsidP="00B55BF4">
      <w:pPr>
        <w:pStyle w:val="MainmainMAIN"/>
        <w:spacing w:after="0"/>
      </w:pPr>
    </w:p>
    <w:p w14:paraId="768E6204" w14:textId="77777777" w:rsidR="00B55BF4" w:rsidRPr="00641574" w:rsidRDefault="00B55BF4" w:rsidP="00B55BF4">
      <w:pPr>
        <w:pStyle w:val="MainmainMAIN"/>
        <w:spacing w:after="0"/>
        <w:rPr>
          <w:i/>
          <w:iCs/>
        </w:rPr>
      </w:pPr>
      <w:r w:rsidRPr="00641574">
        <w:rPr>
          <w:i/>
          <w:iCs/>
        </w:rPr>
        <w:t>Opgave</w:t>
      </w:r>
    </w:p>
    <w:p w14:paraId="4F533514" w14:textId="77777777" w:rsidR="00B55BF4" w:rsidRDefault="00B55BF4" w:rsidP="00B55BF4">
      <w:pPr>
        <w:pStyle w:val="MainmainMAIN"/>
        <w:spacing w:after="0"/>
      </w:pPr>
      <w:r w:rsidRPr="00641574">
        <w:t>En livscyklusvurdering af et produkt er et forsøg på at få et retvisende billede af et produkts miljøbelastning fra vugge til grav. Vurderingen inddeles i fire faser: råvarefremstilling, produktion, brug og bortskaffelse</w:t>
      </w:r>
      <w:r>
        <w:t>/genanvendelse</w:t>
      </w:r>
      <w:r w:rsidRPr="00641574">
        <w:t xml:space="preserve"> (se </w:t>
      </w:r>
      <w:r>
        <w:t xml:space="preserve">Figur 73 </w:t>
      </w:r>
      <w:proofErr w:type="spellStart"/>
      <w:r>
        <w:rPr>
          <w:i/>
          <w:iCs/>
        </w:rPr>
        <w:t>Materialeflow</w:t>
      </w:r>
      <w:proofErr w:type="spellEnd"/>
      <w:r>
        <w:rPr>
          <w:i/>
          <w:iCs/>
        </w:rPr>
        <w:t xml:space="preserve"> og -tab i den cirkulære økonomi</w:t>
      </w:r>
      <w:r w:rsidRPr="00641574">
        <w:t>). For de fleste produkter er det et meget kompliceret regnestykke, da produkter i dag ofte er sammensat af råvarer og delkomponenter fra mange forskellige steder i verden, og når de genanvendes, foregår det igen i et globalt marked.</w:t>
      </w:r>
    </w:p>
    <w:p w14:paraId="46282365" w14:textId="77777777" w:rsidR="00B55BF4" w:rsidRDefault="00B55BF4" w:rsidP="00B55BF4">
      <w:pPr>
        <w:pStyle w:val="MainmainMAIN"/>
        <w:spacing w:after="0"/>
      </w:pPr>
    </w:p>
    <w:p w14:paraId="0CE2BF73" w14:textId="77777777" w:rsidR="00B55BF4" w:rsidRDefault="00B55BF4" w:rsidP="00B55BF4">
      <w:pPr>
        <w:pStyle w:val="MainmainMAIN"/>
        <w:spacing w:after="0"/>
      </w:pPr>
      <w:r>
        <w:rPr>
          <w:noProof/>
        </w:rPr>
        <w:drawing>
          <wp:inline distT="0" distB="0" distL="0" distR="0" wp14:anchorId="14475D4E" wp14:editId="10D32B05">
            <wp:extent cx="5759450" cy="3223895"/>
            <wp:effectExtent l="0" t="0" r="0" b="0"/>
            <wp:docPr id="5" name="Billede 5" descr="Et billede, der indeholder enhed, computer&#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g 73.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59450" cy="3223895"/>
                    </a:xfrm>
                    <a:prstGeom prst="rect">
                      <a:avLst/>
                    </a:prstGeom>
                  </pic:spPr>
                </pic:pic>
              </a:graphicData>
            </a:graphic>
          </wp:inline>
        </w:drawing>
      </w:r>
    </w:p>
    <w:p w14:paraId="71D74583" w14:textId="77777777" w:rsidR="00B55BF4" w:rsidRDefault="00B55BF4" w:rsidP="00B55BF4">
      <w:pPr>
        <w:pStyle w:val="SubfigureSUB"/>
      </w:pPr>
      <w:r w:rsidRPr="00563C0A">
        <w:rPr>
          <w:color w:val="FF0000"/>
        </w:rPr>
        <w:t>Figur 73.</w:t>
      </w:r>
      <w:r>
        <w:t xml:space="preserve"> Principperne for hvor der for de enkelte råstoffer sker materialetab. For eksempel tabes der allerede noget kobber i minen og ved oparbejdningen; der tabes igen noget i de fabrikker, som forarbejder kobberet til fx elkabler; under brug går nogle af kablerne i stykker, og ikke alle indsamles efter endt brug. Endelig sker der tab, når man smelter kobberledningerne om. Disse tab bevirker, at kun en lille del af det kobber, der blev udvundet fra minen, kan genanvendes. Baseret på </w:t>
      </w:r>
      <w:proofErr w:type="spellStart"/>
      <w:r>
        <w:t>Ciacci</w:t>
      </w:r>
      <w:proofErr w:type="spellEnd"/>
      <w:r>
        <w:t xml:space="preserve"> et al. (2015).</w:t>
      </w:r>
    </w:p>
    <w:p w14:paraId="6A92AF45" w14:textId="77777777" w:rsidR="00B55BF4" w:rsidRDefault="00B55BF4" w:rsidP="00B55BF4">
      <w:pPr>
        <w:pStyle w:val="MainmainMAIN"/>
        <w:spacing w:after="0"/>
      </w:pPr>
    </w:p>
    <w:p w14:paraId="185ACD80" w14:textId="77777777" w:rsidR="00B55BF4" w:rsidRDefault="00B55BF4" w:rsidP="00B55BF4">
      <w:pPr>
        <w:pStyle w:val="MainmainMAIN"/>
        <w:spacing w:after="0"/>
      </w:pPr>
    </w:p>
    <w:p w14:paraId="6E8A5C66" w14:textId="77777777" w:rsidR="00B55BF4" w:rsidRDefault="00B55BF4" w:rsidP="00B55BF4">
      <w:pPr>
        <w:pStyle w:val="MainmainMAIN"/>
        <w:spacing w:after="0"/>
      </w:pPr>
    </w:p>
    <w:p w14:paraId="4D079809" w14:textId="77777777" w:rsidR="00B55BF4" w:rsidRPr="00C73440" w:rsidRDefault="00B55BF4" w:rsidP="00B55BF4">
      <w:pPr>
        <w:pStyle w:val="MainmainMAIN"/>
        <w:spacing w:after="0"/>
        <w:rPr>
          <w:b/>
          <w:bCs/>
        </w:rPr>
      </w:pPr>
      <w:r w:rsidRPr="00C73440">
        <w:rPr>
          <w:b/>
          <w:bCs/>
        </w:rPr>
        <w:lastRenderedPageBreak/>
        <w:t>Vindmøller</w:t>
      </w:r>
    </w:p>
    <w:p w14:paraId="37606929" w14:textId="77777777" w:rsidR="00B55BF4" w:rsidRDefault="00B55BF4" w:rsidP="00B55BF4">
      <w:pPr>
        <w:pStyle w:val="MainmainMAIN"/>
        <w:spacing w:after="0"/>
      </w:pPr>
      <w:r w:rsidRPr="00563207">
        <w:t xml:space="preserve">Stig Irving Olsen fra Danmarks Tekniske Universitet har foretaget livscyklusvurderinger på vindmøller. Resultaterne ses i den lille boks til højre på siden med overskriften </w:t>
      </w:r>
      <w:r w:rsidRPr="00302F0C">
        <w:rPr>
          <w:i/>
          <w:iCs/>
        </w:rPr>
        <w:t>Analyser af fire Siemens-vindmølletyper</w:t>
      </w:r>
      <w:r w:rsidRPr="00563207">
        <w:t xml:space="preserve"> som du finder her: </w:t>
      </w:r>
      <w:hyperlink r:id="rId12" w:history="1">
        <w:r w:rsidRPr="006B6BD3">
          <w:rPr>
            <w:rStyle w:val="Hyperlink"/>
          </w:rPr>
          <w:t>www.dtu.dk/nyheder/2015/08/livscyklusvurderinger-kortlaegger-vindmoellers-liv?id=144b88de-a916-4d83-ae80-bfaf65b88e44</w:t>
        </w:r>
      </w:hyperlink>
      <w:r>
        <w:t xml:space="preserve"> </w:t>
      </w:r>
      <w:r w:rsidRPr="00563207">
        <w:t> </w:t>
      </w:r>
    </w:p>
    <w:p w14:paraId="08AF2636" w14:textId="77777777" w:rsidR="00B55BF4" w:rsidRDefault="00B55BF4" w:rsidP="00B55BF4">
      <w:pPr>
        <w:pStyle w:val="MainmainMAIN"/>
        <w:spacing w:after="0"/>
      </w:pPr>
    </w:p>
    <w:p w14:paraId="425990B3" w14:textId="77777777" w:rsidR="00B55BF4" w:rsidRDefault="00B55BF4" w:rsidP="00B55BF4">
      <w:pPr>
        <w:pStyle w:val="MainmainMAIN"/>
        <w:spacing w:after="0"/>
      </w:pPr>
      <w:r w:rsidRPr="00563207">
        <w:t>Lav, med udgangspunkt i linket, en liste over de energiforbrugende processer for de fire faser: råvarefremstilling, produktion, brug og bortskaffelse/genanvendelse af vindmøllen. </w:t>
      </w:r>
    </w:p>
    <w:p w14:paraId="01110DE1" w14:textId="77777777" w:rsidR="00B55BF4" w:rsidRDefault="00B55BF4" w:rsidP="00B55BF4"/>
    <w:p w14:paraId="064E24F8" w14:textId="77777777" w:rsidR="00B55BF4" w:rsidRPr="00C73440" w:rsidRDefault="00B55BF4" w:rsidP="00B55BF4">
      <w:pPr>
        <w:pStyle w:val="MainmainMAIN"/>
        <w:spacing w:after="0"/>
        <w:rPr>
          <w:b/>
          <w:bCs/>
        </w:rPr>
      </w:pPr>
      <w:r w:rsidRPr="00C73440">
        <w:rPr>
          <w:b/>
          <w:bCs/>
        </w:rPr>
        <w:t>Elbil vs. benzinbil</w:t>
      </w:r>
    </w:p>
    <w:p w14:paraId="7EECE25B" w14:textId="77777777" w:rsidR="00B55BF4" w:rsidRDefault="00B55BF4" w:rsidP="00B55BF4">
      <w:pPr>
        <w:pStyle w:val="MainmainMAIN"/>
        <w:spacing w:after="0"/>
      </w:pPr>
      <w:r w:rsidRPr="00563207">
        <w:t>Hvis man skal lave en livscyklusvurdering af hvorvidt en elbil eller en benzindreven bil er mest CO2-venlig, skal man vurdere energiforbruget i alle led af livscyklussen. Du skal nu liste hvilke faktorer, der skal tages højde for i de fire faser (råvarefremstilling, produktion, brug og bortskaffelse</w:t>
      </w:r>
      <w:r>
        <w:t>/genanvendelse</w:t>
      </w:r>
      <w:r w:rsidRPr="00563207">
        <w:t>).</w:t>
      </w:r>
    </w:p>
    <w:p w14:paraId="120818F6" w14:textId="4AA191E4" w:rsidR="00B55BF4" w:rsidRPr="00B55BF4" w:rsidRDefault="00B55BF4" w:rsidP="00D03C3F">
      <w:pPr>
        <w:pStyle w:val="MainmainMAIN"/>
        <w:spacing w:after="0"/>
      </w:pPr>
      <w:r w:rsidRPr="00B55BF4">
        <w:t xml:space="preserve">Find eventuelt inspiration her: </w:t>
      </w:r>
      <w:hyperlink r:id="rId13" w:history="1">
        <w:r w:rsidRPr="00B55BF4">
          <w:rPr>
            <w:rStyle w:val="Hyperlink"/>
          </w:rPr>
          <w:t>https://videnskab.dk/teknologi-innovation/er-elbiler-bedre-for-klimaet-end-benzin-og-dieselbiler</w:t>
        </w:r>
      </w:hyperlink>
    </w:p>
    <w:p w14:paraId="5BB247B8" w14:textId="22FF7344" w:rsidR="00B55BF4" w:rsidRPr="00317871" w:rsidRDefault="00317871" w:rsidP="00D03C3F">
      <w:pPr>
        <w:pStyle w:val="Overskrift2"/>
      </w:pPr>
      <w:r>
        <w:tab/>
      </w:r>
      <w:proofErr w:type="spellStart"/>
      <w:r w:rsidR="00B55BF4" w:rsidRPr="00317871">
        <w:t>MacArthur</w:t>
      </w:r>
      <w:proofErr w:type="spellEnd"/>
      <w:r w:rsidR="00B55BF4" w:rsidRPr="00317871">
        <w:t>-modellen</w:t>
      </w:r>
    </w:p>
    <w:p w14:paraId="61763A14" w14:textId="77777777" w:rsidR="00B55BF4" w:rsidRDefault="00B55BF4" w:rsidP="00B55BF4">
      <w:pPr>
        <w:pStyle w:val="MainmainMAIN"/>
        <w:spacing w:after="0"/>
      </w:pPr>
      <w:r w:rsidRPr="00563207">
        <w:t xml:space="preserve">Hvilke af de fire faser i livscyklusvurderingen kan henholdsvis ‘springes over’ ved de fire loops i </w:t>
      </w:r>
      <w:proofErr w:type="spellStart"/>
      <w:r w:rsidRPr="00563207">
        <w:t>MacArthur</w:t>
      </w:r>
      <w:proofErr w:type="spellEnd"/>
      <w:r w:rsidRPr="00563207">
        <w:t>-modellen (vedligehold, genbrug, renovering og genanvendelse). </w:t>
      </w:r>
    </w:p>
    <w:p w14:paraId="0F9F021C" w14:textId="77777777" w:rsidR="00B55BF4" w:rsidRDefault="00B55BF4" w:rsidP="00B55BF4">
      <w:pPr>
        <w:pStyle w:val="MainmainMAIN"/>
        <w:spacing w:after="0"/>
      </w:pPr>
    </w:p>
    <w:p w14:paraId="6220B4C7" w14:textId="77777777" w:rsidR="00B55BF4" w:rsidRDefault="00B55BF4" w:rsidP="00B55BF4">
      <w:pPr>
        <w:pStyle w:val="NormalWeb"/>
        <w:spacing w:before="0" w:beforeAutospacing="0" w:after="0" w:afterAutospacing="0"/>
      </w:pPr>
      <w:r>
        <w:rPr>
          <w:noProof/>
        </w:rPr>
        <w:lastRenderedPageBreak/>
        <w:drawing>
          <wp:inline distT="0" distB="0" distL="0" distR="0" wp14:anchorId="10261358" wp14:editId="1FC0D71C">
            <wp:extent cx="3834392" cy="5547371"/>
            <wp:effectExtent l="0" t="0" r="0" b="0"/>
            <wp:docPr id="7" name="Bille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ig 69.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834392" cy="5547371"/>
                    </a:xfrm>
                    <a:prstGeom prst="rect">
                      <a:avLst/>
                    </a:prstGeom>
                  </pic:spPr>
                </pic:pic>
              </a:graphicData>
            </a:graphic>
          </wp:inline>
        </w:drawing>
      </w:r>
    </w:p>
    <w:p w14:paraId="1BC41082" w14:textId="7AC49C4A" w:rsidR="00B55BF4" w:rsidRDefault="00B55BF4" w:rsidP="00B55BF4">
      <w:pPr>
        <w:pStyle w:val="SubfigureSUB"/>
      </w:pPr>
      <w:r w:rsidRPr="00A50EE0">
        <w:rPr>
          <w:color w:val="FF0000"/>
        </w:rPr>
        <w:t>Figur 69</w:t>
      </w:r>
      <w:r>
        <w:rPr>
          <w:color w:val="FF0000"/>
        </w:rPr>
        <w:t>.</w:t>
      </w:r>
      <w:r w:rsidRPr="00A50EE0">
        <w:rPr>
          <w:color w:val="FF0000"/>
        </w:rPr>
        <w:t xml:space="preserve">  </w:t>
      </w:r>
      <w:r w:rsidRPr="00A50EE0">
        <w:t xml:space="preserve">I en lineær økonomi er genanvendelse ikke tænkt ind og de råstoffer, som produkterne består af, ender med at blive brændt eller deponeret, når de er udtjent. Formålet med cirkulær økonomi er at sikre, at ressourcerne bliver inde i et kredsløb og til </w:t>
      </w:r>
      <w:proofErr w:type="gramStart"/>
      <w:r w:rsidRPr="00A50EE0">
        <w:t>stadighed</w:t>
      </w:r>
      <w:proofErr w:type="gramEnd"/>
      <w:r w:rsidRPr="00A50EE0">
        <w:t xml:space="preserve"> kan genanvendes. For de mineralske råstoffer begrænser fysiske og økonomiske forhold omfanget af genanvendelse. Efter Wittrup (2016).</w:t>
      </w:r>
    </w:p>
    <w:p w14:paraId="4BBA1960" w14:textId="77777777" w:rsidR="00B55BF4" w:rsidRDefault="00B55BF4" w:rsidP="00B55BF4"/>
    <w:p w14:paraId="01487EDF" w14:textId="2626D565" w:rsidR="0007271E" w:rsidRPr="00C25F77" w:rsidRDefault="00B55BF4" w:rsidP="008F2439">
      <w:pPr>
        <w:pStyle w:val="MainmainMAIN"/>
        <w:spacing w:after="0"/>
      </w:pPr>
      <w:r w:rsidRPr="00C26159">
        <w:t>Tænk på dit eget og din families forbrug; hvor meget af det foregår i den cirkulære økonomi og hvor meget i den lineære. Hvor tit får I fx repareret noget</w:t>
      </w:r>
      <w:r w:rsidR="00EC2CA2">
        <w:t>? H</w:t>
      </w:r>
      <w:r w:rsidRPr="00C26159">
        <w:t>vor meget afleverer I til genbrug og hvor meget til genanvendelse? Hvor tit køber I noget, som smides ud i løbet af få år?</w:t>
      </w:r>
    </w:p>
    <w:p w14:paraId="7AFC9C0C" w14:textId="77777777" w:rsidR="006353E2" w:rsidRPr="00317871" w:rsidRDefault="006353E2" w:rsidP="006353E2">
      <w:pPr>
        <w:pStyle w:val="Overskrift2"/>
        <w:numPr>
          <w:ilvl w:val="0"/>
          <w:numId w:val="0"/>
        </w:numPr>
        <w:rPr>
          <w:lang w:val="en-US"/>
        </w:rPr>
      </w:pPr>
      <w:proofErr w:type="spellStart"/>
      <w:r w:rsidRPr="00317871">
        <w:rPr>
          <w:lang w:val="en-US"/>
        </w:rPr>
        <w:lastRenderedPageBreak/>
        <w:t>Referencer</w:t>
      </w:r>
      <w:proofErr w:type="spellEnd"/>
    </w:p>
    <w:p w14:paraId="13DA2BBF" w14:textId="77777777" w:rsidR="00317871" w:rsidRDefault="00317871" w:rsidP="00317871">
      <w:pPr>
        <w:pStyle w:val="MainmainMAIN"/>
      </w:pPr>
      <w:proofErr w:type="spellStart"/>
      <w:r w:rsidRPr="00317871">
        <w:rPr>
          <w:lang w:val="en-US"/>
        </w:rPr>
        <w:t>Ciacci</w:t>
      </w:r>
      <w:proofErr w:type="spellEnd"/>
      <w:r w:rsidRPr="00317871">
        <w:rPr>
          <w:lang w:val="en-US"/>
        </w:rPr>
        <w:t xml:space="preserve">, L., Reck, B. K., Nassar, N. T., &amp; </w:t>
      </w:r>
      <w:proofErr w:type="spellStart"/>
      <w:r w:rsidRPr="00317871">
        <w:rPr>
          <w:lang w:val="en-US"/>
        </w:rPr>
        <w:t>Graedel</w:t>
      </w:r>
      <w:proofErr w:type="spellEnd"/>
      <w:r w:rsidRPr="00317871">
        <w:rPr>
          <w:lang w:val="en-US"/>
        </w:rPr>
        <w:t xml:space="preserve">, T. E. (2015). Lost by Design. </w:t>
      </w:r>
      <w:proofErr w:type="spellStart"/>
      <w:r>
        <w:rPr>
          <w:rStyle w:val="Italic"/>
        </w:rPr>
        <w:t>Environmental</w:t>
      </w:r>
      <w:proofErr w:type="spellEnd"/>
      <w:r>
        <w:rPr>
          <w:rStyle w:val="Italic"/>
        </w:rPr>
        <w:t xml:space="preserve"> Science &amp; Technology</w:t>
      </w:r>
      <w:r>
        <w:t>, 49(16), 9443–9451.</w:t>
      </w:r>
    </w:p>
    <w:p w14:paraId="339C58A0" w14:textId="77777777" w:rsidR="00C11EB0" w:rsidRDefault="00C11EB0" w:rsidP="00C11EB0">
      <w:pPr>
        <w:pStyle w:val="MainmainMAIN"/>
        <w:rPr>
          <w:rStyle w:val="Hyperlink"/>
        </w:rPr>
      </w:pPr>
      <w:r>
        <w:t xml:space="preserve">Wittrup, S. (2016). Virksomheder lytter nu til affaldsnørderne: </w:t>
      </w:r>
      <w:proofErr w:type="spellStart"/>
      <w:r>
        <w:t>Reduce</w:t>
      </w:r>
      <w:proofErr w:type="spellEnd"/>
      <w:r>
        <w:t xml:space="preserve">, </w:t>
      </w:r>
      <w:proofErr w:type="spellStart"/>
      <w:proofErr w:type="gramStart"/>
      <w:r>
        <w:t>reuse</w:t>
      </w:r>
      <w:proofErr w:type="spellEnd"/>
      <w:r>
        <w:t>....</w:t>
      </w:r>
      <w:proofErr w:type="spellStart"/>
      <w:proofErr w:type="gramEnd"/>
      <w:r>
        <w:t>rethink</w:t>
      </w:r>
      <w:proofErr w:type="spellEnd"/>
      <w:r>
        <w:t xml:space="preserve">. Hentet fra </w:t>
      </w:r>
      <w:r>
        <w:rPr>
          <w:rStyle w:val="Hyperlink"/>
        </w:rPr>
        <w:t>https://ing.dk/artikel/virksomheder-lytter-nu-affaldsnoerderne-reduce-reuserethink-188158</w:t>
      </w:r>
    </w:p>
    <w:p w14:paraId="201DA71F" w14:textId="16C41C23" w:rsidR="00F26EA6" w:rsidRPr="00F26EA6" w:rsidRDefault="00F26EA6" w:rsidP="00F26EA6">
      <w:pPr>
        <w:tabs>
          <w:tab w:val="left" w:pos="3223"/>
        </w:tabs>
      </w:pPr>
    </w:p>
    <w:sectPr w:rsidR="00F26EA6" w:rsidRPr="00F26EA6" w:rsidSect="00AA187A">
      <w:headerReference w:type="default" r:id="rId15"/>
      <w:footerReference w:type="even" r:id="rId16"/>
      <w:footerReference w:type="default" r:id="rId17"/>
      <w:headerReference w:type="first" r:id="rId18"/>
      <w:pgSz w:w="11906" w:h="16838" w:code="9"/>
      <w:pgMar w:top="1701" w:right="1418" w:bottom="1418" w:left="1418" w:header="709" w:footer="851" w:gutter="0"/>
      <w:pgNumType w:start="1"/>
      <w:cols w:space="708"/>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4E5BBC" w14:textId="77777777" w:rsidR="00E515C7" w:rsidRDefault="00E515C7">
      <w:r>
        <w:separator/>
      </w:r>
    </w:p>
  </w:endnote>
  <w:endnote w:type="continuationSeparator" w:id="0">
    <w:p w14:paraId="14880CDE" w14:textId="77777777" w:rsidR="00E515C7" w:rsidRDefault="00E51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KievitPro-ExtraBold">
    <w:panose1 w:val="02000503040000020004"/>
    <w:charset w:val="00"/>
    <w:family w:val="swiss"/>
    <w:notTrueType/>
    <w:pitch w:val="variable"/>
    <w:sig w:usb0="A00002FF" w:usb1="4000205B" w:usb2="00000000" w:usb3="00000000" w:csb0="0000009F" w:csb1="00000000"/>
  </w:font>
  <w:font w:name="KievitPro-Medium">
    <w:panose1 w:val="02000503040000020004"/>
    <w:charset w:val="00"/>
    <w:family w:val="swiss"/>
    <w:notTrueType/>
    <w:pitch w:val="variable"/>
    <w:sig w:usb0="A00002FF" w:usb1="4000205B" w:usb2="00000000" w:usb3="00000000" w:csb0="0000009F" w:csb1="00000000"/>
  </w:font>
  <w:font w:name="KievitPro-Regular">
    <w:panose1 w:val="02000503040000020004"/>
    <w:charset w:val="00"/>
    <w:family w:val="swiss"/>
    <w:notTrueType/>
    <w:pitch w:val="variable"/>
    <w:sig w:usb0="A00002FF" w:usb1="4000205B" w:usb2="00000000" w:usb3="00000000" w:csb0="0000009F" w:csb1="00000000"/>
  </w:font>
  <w:font w:name="KievitPro-Light">
    <w:panose1 w:val="02000503040000020004"/>
    <w:charset w:val="00"/>
    <w:family w:val="swiss"/>
    <w:notTrueType/>
    <w:pitch w:val="variable"/>
    <w:sig w:usb0="A00002FF" w:usb1="4000205B" w:usb2="00000000" w:usb3="00000000" w:csb0="0000009F" w:csb1="00000000"/>
  </w:font>
  <w:font w:name="Segoe UI">
    <w:panose1 w:val="020B0502040204020203"/>
    <w:charset w:val="00"/>
    <w:family w:val="swiss"/>
    <w:pitch w:val="variable"/>
    <w:sig w:usb0="E4002EFF" w:usb1="C000E47F" w:usb2="00000009" w:usb3="00000000" w:csb0="000001FF" w:csb1="00000000"/>
  </w:font>
  <w:font w:name="KievitPro-Italic">
    <w:panose1 w:val="02000503040000020004"/>
    <w:charset w:val="00"/>
    <w:family w:val="swiss"/>
    <w:notTrueType/>
    <w:pitch w:val="variable"/>
    <w:sig w:usb0="A00002FF" w:usb1="4000205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20C100" w14:textId="77777777" w:rsidR="00A3043D" w:rsidRDefault="00A3043D">
    <w:pPr>
      <w:pStyle w:val="Sidefod"/>
    </w:pPr>
  </w:p>
  <w:p w14:paraId="6D991E53" w14:textId="77777777" w:rsidR="00A3043D" w:rsidRDefault="00A3043D">
    <w:pPr>
      <w:pStyle w:val="Sidefod"/>
    </w:pPr>
  </w:p>
  <w:p w14:paraId="262D43C6" w14:textId="1082113E" w:rsidR="00A3043D" w:rsidRPr="0046481C" w:rsidRDefault="00A3043D">
    <w:pPr>
      <w:pStyle w:val="Sidefod"/>
      <w:tabs>
        <w:tab w:val="clear" w:pos="4986"/>
        <w:tab w:val="clear" w:pos="9972"/>
        <w:tab w:val="right" w:pos="8505"/>
      </w:tabs>
      <w:rPr>
        <w:rFonts w:ascii="KievitPro-Regular" w:hAnsi="KievitPro-Regular"/>
      </w:rPr>
    </w:pPr>
    <w:r w:rsidRPr="0046481C">
      <w:rPr>
        <w:rStyle w:val="Sidetal"/>
        <w:rFonts w:ascii="KievitPro-Regular" w:hAnsi="KievitPro-Regular"/>
      </w:rPr>
      <w:fldChar w:fldCharType="begin"/>
    </w:r>
    <w:r w:rsidRPr="0046481C">
      <w:rPr>
        <w:rStyle w:val="Sidetal"/>
        <w:rFonts w:ascii="KievitPro-Regular" w:hAnsi="KievitPro-Regular"/>
      </w:rPr>
      <w:instrText xml:space="preserve"> PAGE </w:instrText>
    </w:r>
    <w:r w:rsidRPr="0046481C">
      <w:rPr>
        <w:rStyle w:val="Sidetal"/>
        <w:rFonts w:ascii="KievitPro-Regular" w:hAnsi="KievitPro-Regular"/>
      </w:rPr>
      <w:fldChar w:fldCharType="separate"/>
    </w:r>
    <w:r w:rsidRPr="0046481C">
      <w:rPr>
        <w:rStyle w:val="Sidetal"/>
        <w:rFonts w:ascii="KievitPro-Regular" w:hAnsi="KievitPro-Regular"/>
      </w:rPr>
      <w:t>4</w:t>
    </w:r>
    <w:r w:rsidRPr="0046481C">
      <w:rPr>
        <w:rStyle w:val="Sidetal"/>
        <w:rFonts w:ascii="KievitPro-Regular" w:hAnsi="KievitPro-Regular"/>
      </w:rPr>
      <w:fldChar w:fldCharType="end"/>
    </w:r>
    <w:r w:rsidRPr="0046481C">
      <w:rPr>
        <w:rStyle w:val="Sidetal"/>
        <w:rFonts w:ascii="KievitPro-Regular" w:hAnsi="KievitPro-Regular"/>
      </w:rPr>
      <w:tab/>
    </w:r>
    <w:r w:rsidR="0046481C" w:rsidRPr="0046481C">
      <w:rPr>
        <w:rStyle w:val="Sidetal"/>
        <w:rFonts w:ascii="KievitPro-Regular" w:hAnsi="KievitPro-Regular"/>
      </w:rPr>
      <w:t>M</w:t>
    </w:r>
    <w:r w:rsidRPr="0046481C">
      <w:rPr>
        <w:rStyle w:val="Sidetal"/>
        <w:rFonts w:ascii="KievitPro-Regular" w:hAnsi="KievitPro-Regular"/>
      </w:rPr>
      <w:t xml:space="preserve"> </w:t>
    </w:r>
    <w:r w:rsidR="0046481C" w:rsidRPr="0046481C">
      <w:rPr>
        <w:rStyle w:val="Sidetal"/>
        <w:rFonts w:ascii="KievitPro-Regular" w:hAnsi="KievitPro-Regular"/>
      </w:rPr>
      <w:t>i</w:t>
    </w:r>
    <w:r w:rsidRPr="0046481C">
      <w:rPr>
        <w:rStyle w:val="Sidetal"/>
        <w:rFonts w:ascii="KievitPro-Regular" w:hAnsi="KievitPro-Regular"/>
      </w:rPr>
      <w:t xml:space="preserve"> </w:t>
    </w:r>
    <w:r w:rsidR="0046481C" w:rsidRPr="0046481C">
      <w:rPr>
        <w:rStyle w:val="Sidetal"/>
        <w:rFonts w:ascii="KievitPro-Regular" w:hAnsi="KievitPro-Regular"/>
      </w:rPr>
      <w:t>M</w:t>
    </w:r>
    <w:r w:rsidRPr="0046481C">
      <w:rPr>
        <w:rStyle w:val="Sidetal"/>
        <w:rFonts w:ascii="KievitPro-Regular" w:hAnsi="KievitPro-Regular"/>
      </w:rPr>
      <w:t xml:space="preserve"> </w:t>
    </w:r>
    <w:r w:rsidR="0046481C" w:rsidRPr="0046481C">
      <w:rPr>
        <w:rStyle w:val="Sidetal"/>
        <w:rFonts w:ascii="KievitPro-Regular" w:hAnsi="KievitPro-Regular"/>
      </w:rPr>
      <w:t>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E0BAFC" w14:textId="6B78AB9F" w:rsidR="00A3043D" w:rsidRDefault="00A3043D">
    <w:pPr>
      <w:pStyle w:val="Sidefod"/>
    </w:pPr>
  </w:p>
  <w:p w14:paraId="63D0CB6B" w14:textId="358EDEEC" w:rsidR="0027446C" w:rsidRDefault="00B918EA">
    <w:pPr>
      <w:pStyle w:val="Sidefod"/>
    </w:pPr>
    <w:r>
      <w:t xml:space="preserve"> </w:t>
    </w:r>
  </w:p>
  <w:p w14:paraId="217218AF" w14:textId="1D9617C9" w:rsidR="00A3043D" w:rsidRPr="0046481C" w:rsidRDefault="00B918EA" w:rsidP="00B918EA">
    <w:pPr>
      <w:pStyle w:val="Sidefod"/>
      <w:tabs>
        <w:tab w:val="clear" w:pos="4986"/>
        <w:tab w:val="clear" w:pos="9972"/>
        <w:tab w:val="center" w:pos="3402"/>
        <w:tab w:val="right" w:pos="9070"/>
      </w:tabs>
      <w:ind w:firstLine="1816"/>
      <w:jc w:val="center"/>
      <w:rPr>
        <w:rFonts w:ascii="KievitPro-Regular" w:hAnsi="KievitPro-Regular"/>
      </w:rPr>
    </w:pPr>
    <w:r>
      <w:rPr>
        <w:rFonts w:ascii="KievitPro-Regular" w:hAnsi="KievitPro-Regular"/>
        <w:noProof/>
        <w:color w:val="000000"/>
        <w:sz w:val="24"/>
        <w:szCs w:val="24"/>
      </w:rPr>
      <w:drawing>
        <wp:anchor distT="0" distB="0" distL="114300" distR="114300" simplePos="0" relativeHeight="251661312" behindDoc="0" locked="0" layoutInCell="1" allowOverlap="1" wp14:anchorId="54BA3C94" wp14:editId="5C0B38CC">
          <wp:simplePos x="0" y="0"/>
          <wp:positionH relativeFrom="margin">
            <wp:align>left</wp:align>
          </wp:positionH>
          <wp:positionV relativeFrom="paragraph">
            <wp:posOffset>3810</wp:posOffset>
          </wp:positionV>
          <wp:extent cx="474980" cy="179705"/>
          <wp:effectExtent l="0" t="0" r="1270" b="0"/>
          <wp:wrapNone/>
          <wp:docPr id="9" name="Billede 9" descr="Et billede, der indeholder tegning, skilt&#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Mimalogo.jpg"/>
                  <pic:cNvPicPr/>
                </pic:nvPicPr>
                <pic:blipFill>
                  <a:blip r:embed="rId1">
                    <a:extLst>
                      <a:ext uri="{28A0092B-C50C-407E-A947-70E740481C1C}">
                        <a14:useLocalDpi xmlns:a14="http://schemas.microsoft.com/office/drawing/2010/main" val="0"/>
                      </a:ext>
                    </a:extLst>
                  </a:blip>
                  <a:stretch>
                    <a:fillRect/>
                  </a:stretch>
                </pic:blipFill>
                <pic:spPr>
                  <a:xfrm>
                    <a:off x="0" y="0"/>
                    <a:ext cx="474980" cy="179705"/>
                  </a:xfrm>
                  <a:prstGeom prst="rect">
                    <a:avLst/>
                  </a:prstGeom>
                </pic:spPr>
              </pic:pic>
            </a:graphicData>
          </a:graphic>
          <wp14:sizeRelH relativeFrom="page">
            <wp14:pctWidth>0</wp14:pctWidth>
          </wp14:sizeRelH>
          <wp14:sizeRelV relativeFrom="page">
            <wp14:pctHeight>0</wp14:pctHeight>
          </wp14:sizeRelV>
        </wp:anchor>
      </w:drawing>
    </w:r>
    <w:r>
      <w:rPr>
        <w:rStyle w:val="Sidetal"/>
        <w:rFonts w:ascii="KievitPro-Regular" w:hAnsi="KievitPro-Regular"/>
      </w:rPr>
      <w:t xml:space="preserve">  </w:t>
    </w:r>
    <w:r w:rsidR="008D76CB">
      <w:rPr>
        <w:rStyle w:val="Sidetal"/>
        <w:rFonts w:ascii="KievitPro-Regular" w:hAnsi="KievitPro-Regular"/>
      </w:rPr>
      <w:t>Videncenter for Mineralske Råstoffer og Materialer – M i M a</w:t>
    </w:r>
    <w:r w:rsidR="008D76CB">
      <w:rPr>
        <w:rStyle w:val="Sidetal"/>
        <w:rFonts w:ascii="KievitPro-Regular" w:hAnsi="KievitPro-Regular"/>
      </w:rPr>
      <w:tab/>
    </w:r>
    <w:r w:rsidR="00A3043D" w:rsidRPr="0046481C">
      <w:rPr>
        <w:rStyle w:val="Sidetal"/>
        <w:rFonts w:ascii="KievitPro-Regular" w:hAnsi="KievitPro-Regular"/>
      </w:rPr>
      <w:fldChar w:fldCharType="begin"/>
    </w:r>
    <w:r w:rsidR="00A3043D" w:rsidRPr="0046481C">
      <w:rPr>
        <w:rStyle w:val="Sidetal"/>
        <w:rFonts w:ascii="KievitPro-Regular" w:hAnsi="KievitPro-Regular"/>
      </w:rPr>
      <w:instrText xml:space="preserve"> PAGE </w:instrText>
    </w:r>
    <w:r w:rsidR="00A3043D" w:rsidRPr="0046481C">
      <w:rPr>
        <w:rStyle w:val="Sidetal"/>
        <w:rFonts w:ascii="KievitPro-Regular" w:hAnsi="KievitPro-Regular"/>
      </w:rPr>
      <w:fldChar w:fldCharType="separate"/>
    </w:r>
    <w:r w:rsidR="00A5447D" w:rsidRPr="0046481C">
      <w:rPr>
        <w:rStyle w:val="Sidetal"/>
        <w:rFonts w:ascii="KievitPro-Regular" w:hAnsi="KievitPro-Regular"/>
        <w:noProof/>
      </w:rPr>
      <w:t>3</w:t>
    </w:r>
    <w:r w:rsidR="00A3043D" w:rsidRPr="0046481C">
      <w:rPr>
        <w:rStyle w:val="Sidetal"/>
        <w:rFonts w:ascii="KievitPro-Regular" w:hAnsi="KievitPro-Regula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81FB44" w14:textId="77777777" w:rsidR="00E515C7" w:rsidRDefault="00E515C7">
      <w:r>
        <w:separator/>
      </w:r>
    </w:p>
  </w:footnote>
  <w:footnote w:type="continuationSeparator" w:id="0">
    <w:p w14:paraId="5262A8D2" w14:textId="77777777" w:rsidR="00E515C7" w:rsidRDefault="00E515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C2655D" w14:textId="0A86DB7C" w:rsidR="006A549A" w:rsidRDefault="00940432" w:rsidP="006A549A">
    <w:pPr>
      <w:pStyle w:val="Sidehoved"/>
      <w:tabs>
        <w:tab w:val="clear" w:pos="4986"/>
        <w:tab w:val="clear" w:pos="9972"/>
      </w:tabs>
      <w:jc w:val="center"/>
      <w:rPr>
        <w:rFonts w:ascii="KievitPro-Regular" w:hAnsi="KievitPro-Regular"/>
        <w:color w:val="000000"/>
        <w:sz w:val="24"/>
        <w:szCs w:val="24"/>
      </w:rPr>
    </w:pPr>
    <w:r>
      <w:rPr>
        <w:rFonts w:ascii="KievitPro-Regular" w:hAnsi="KievitPro-Regular"/>
        <w:noProof/>
        <w:color w:val="000000"/>
        <w:sz w:val="24"/>
        <w:szCs w:val="24"/>
      </w:rPr>
      <w:drawing>
        <wp:anchor distT="0" distB="0" distL="114300" distR="114300" simplePos="0" relativeHeight="251660288" behindDoc="0" locked="0" layoutInCell="1" allowOverlap="1" wp14:anchorId="3F8A5EB3" wp14:editId="4439D0C6">
          <wp:simplePos x="0" y="0"/>
          <wp:positionH relativeFrom="page">
            <wp:posOffset>5943600</wp:posOffset>
          </wp:positionH>
          <wp:positionV relativeFrom="paragraph">
            <wp:posOffset>71937</wp:posOffset>
          </wp:positionV>
          <wp:extent cx="1066800" cy="266700"/>
          <wp:effectExtent l="0" t="0" r="0" b="0"/>
          <wp:wrapNone/>
          <wp:docPr id="10" name="Billede 10" descr="Et billede, der indeholder tegning&#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C logo dk rgb hvid kasse sort tekst.png"/>
                  <pic:cNvPicPr/>
                </pic:nvPicPr>
                <pic:blipFill>
                  <a:blip r:embed="rId1">
                    <a:extLst>
                      <a:ext uri="{28A0092B-C50C-407E-A947-70E740481C1C}">
                        <a14:useLocalDpi xmlns:a14="http://schemas.microsoft.com/office/drawing/2010/main" val="0"/>
                      </a:ext>
                    </a:extLst>
                  </a:blip>
                  <a:stretch>
                    <a:fillRect/>
                  </a:stretch>
                </pic:blipFill>
                <pic:spPr>
                  <a:xfrm>
                    <a:off x="0" y="0"/>
                    <a:ext cx="1066800" cy="266700"/>
                  </a:xfrm>
                  <a:prstGeom prst="rect">
                    <a:avLst/>
                  </a:prstGeom>
                </pic:spPr>
              </pic:pic>
            </a:graphicData>
          </a:graphic>
          <wp14:sizeRelH relativeFrom="page">
            <wp14:pctWidth>0</wp14:pctWidth>
          </wp14:sizeRelH>
          <wp14:sizeRelV relativeFrom="page">
            <wp14:pctHeight>0</wp14:pctHeight>
          </wp14:sizeRelV>
        </wp:anchor>
      </w:drawing>
    </w:r>
    <w:r w:rsidR="006A549A">
      <w:rPr>
        <w:rFonts w:ascii="KievitPro-Regular" w:hAnsi="KievitPro-Regular"/>
        <w:noProof/>
        <w:color w:val="000000"/>
        <w:sz w:val="24"/>
        <w:szCs w:val="24"/>
      </w:rPr>
      <w:drawing>
        <wp:anchor distT="0" distB="0" distL="114300" distR="114300" simplePos="0" relativeHeight="251657216" behindDoc="1" locked="0" layoutInCell="1" allowOverlap="1" wp14:anchorId="222118D5" wp14:editId="74EF114A">
          <wp:simplePos x="0" y="0"/>
          <wp:positionH relativeFrom="margin">
            <wp:align>left</wp:align>
          </wp:positionH>
          <wp:positionV relativeFrom="paragraph">
            <wp:posOffset>-208007</wp:posOffset>
          </wp:positionV>
          <wp:extent cx="540000" cy="720000"/>
          <wp:effectExtent l="0" t="0" r="0" b="4445"/>
          <wp:wrapNone/>
          <wp:docPr id="8" name="Billed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EUS_logo_sorttekst_RGB.png"/>
                  <pic:cNvPicPr/>
                </pic:nvPicPr>
                <pic:blipFill>
                  <a:blip r:embed="rId2">
                    <a:extLst>
                      <a:ext uri="{28A0092B-C50C-407E-A947-70E740481C1C}">
                        <a14:useLocalDpi xmlns:a14="http://schemas.microsoft.com/office/drawing/2010/main" val="0"/>
                      </a:ext>
                    </a:extLst>
                  </a:blip>
                  <a:stretch>
                    <a:fillRect/>
                  </a:stretch>
                </pic:blipFill>
                <pic:spPr>
                  <a:xfrm>
                    <a:off x="0" y="0"/>
                    <a:ext cx="540000" cy="720000"/>
                  </a:xfrm>
                  <a:prstGeom prst="rect">
                    <a:avLst/>
                  </a:prstGeom>
                </pic:spPr>
              </pic:pic>
            </a:graphicData>
          </a:graphic>
          <wp14:sizeRelH relativeFrom="page">
            <wp14:pctWidth>0</wp14:pctWidth>
          </wp14:sizeRelH>
          <wp14:sizeRelV relativeFrom="page">
            <wp14:pctHeight>0</wp14:pctHeight>
          </wp14:sizeRelV>
        </wp:anchor>
      </w:drawing>
    </w:r>
    <w:r w:rsidR="006A549A" w:rsidRPr="002725C7">
      <w:rPr>
        <w:rFonts w:ascii="KievitPro-Regular" w:hAnsi="KievitPro-Regular"/>
        <w:color w:val="000000"/>
        <w:sz w:val="24"/>
        <w:szCs w:val="24"/>
      </w:rPr>
      <w:t xml:space="preserve">Opgaver til </w:t>
    </w:r>
    <w:r w:rsidR="006A549A" w:rsidRPr="002725C7">
      <w:rPr>
        <w:rFonts w:ascii="KievitPro-Regular" w:hAnsi="KievitPro-Regular"/>
        <w:smallCaps/>
        <w:color w:val="000000"/>
        <w:sz w:val="24"/>
        <w:szCs w:val="24"/>
      </w:rPr>
      <w:t>Mineralske råstoffer, bæredygtighed og innovation</w:t>
    </w:r>
  </w:p>
  <w:p w14:paraId="49B79021" w14:textId="69D61BF1" w:rsidR="006A549A" w:rsidRDefault="006A549A" w:rsidP="006A549A">
    <w:pPr>
      <w:pStyle w:val="Sidehoved"/>
      <w:tabs>
        <w:tab w:val="clear" w:pos="4986"/>
        <w:tab w:val="clear" w:pos="9972"/>
      </w:tabs>
      <w:jc w:val="center"/>
      <w:rPr>
        <w:rFonts w:ascii="KievitPro-Regular" w:hAnsi="KievitPro-Regular"/>
        <w:color w:val="000000"/>
        <w:sz w:val="20"/>
      </w:rPr>
    </w:pPr>
    <w:r w:rsidRPr="001B0C5F">
      <w:rPr>
        <w:rFonts w:ascii="KievitPro-Regular" w:hAnsi="KievitPro-Regular"/>
        <w:color w:val="000000"/>
        <w:sz w:val="20"/>
      </w:rPr>
      <w:t xml:space="preserve">Af Troels Kullberg, Per Kalvig og Matilde Rink Jørgensen, </w:t>
    </w:r>
    <w:proofErr w:type="spellStart"/>
    <w:r w:rsidRPr="001B0C5F">
      <w:rPr>
        <w:rFonts w:ascii="KievitPro-Regular" w:hAnsi="KievitPro-Regular"/>
        <w:color w:val="000000"/>
        <w:sz w:val="20"/>
      </w:rPr>
      <w:t>MiMa</w:t>
    </w:r>
    <w:proofErr w:type="spellEnd"/>
    <w:r w:rsidRPr="001B0C5F">
      <w:rPr>
        <w:rFonts w:ascii="KievitPro-Regular" w:hAnsi="KievitPro-Regular"/>
        <w:color w:val="000000"/>
        <w:sz w:val="20"/>
      </w:rPr>
      <w:t xml:space="preserve"> </w:t>
    </w:r>
    <w:r w:rsidR="001E4E71">
      <w:rPr>
        <w:rFonts w:ascii="KievitPro-Regular" w:hAnsi="KievitPro-Regular"/>
        <w:color w:val="000000"/>
        <w:sz w:val="20"/>
      </w:rPr>
      <w:t>(</w:t>
    </w:r>
    <w:r w:rsidRPr="001B0C5F">
      <w:rPr>
        <w:rFonts w:ascii="KievitPro-Regular" w:hAnsi="KievitPro-Regular"/>
        <w:color w:val="000000"/>
        <w:sz w:val="20"/>
      </w:rPr>
      <w:t>2020</w:t>
    </w:r>
    <w:r w:rsidR="001E4E71">
      <w:rPr>
        <w:rFonts w:ascii="KievitPro-Regular" w:hAnsi="KievitPro-Regular"/>
        <w:color w:val="000000"/>
        <w:sz w:val="20"/>
      </w:rPr>
      <w:t>)</w:t>
    </w:r>
  </w:p>
  <w:p w14:paraId="21C5C13C" w14:textId="6929AABD" w:rsidR="006A549A" w:rsidRDefault="006D68CC" w:rsidP="00496CE0">
    <w:pPr>
      <w:pStyle w:val="Sidehoved"/>
      <w:tabs>
        <w:tab w:val="clear" w:pos="4986"/>
        <w:tab w:val="clear" w:pos="9972"/>
      </w:tabs>
      <w:jc w:val="center"/>
      <w:rPr>
        <w:rFonts w:ascii="KievitPro-Regular" w:hAnsi="KievitPro-Regular"/>
        <w:color w:val="000000"/>
        <w:sz w:val="18"/>
        <w:szCs w:val="18"/>
      </w:rPr>
    </w:pPr>
    <w:r w:rsidRPr="00F65D72">
      <w:rPr>
        <w:rFonts w:ascii="KievitPro-Regular" w:hAnsi="KievitPro-Regular"/>
        <w:color w:val="000000"/>
        <w:sz w:val="18"/>
        <w:szCs w:val="18"/>
      </w:rPr>
      <w:t xml:space="preserve">Kapitel </w:t>
    </w:r>
    <w:r w:rsidR="008E0828">
      <w:rPr>
        <w:rFonts w:ascii="KievitPro-Regular" w:hAnsi="KievitPro-Regular"/>
        <w:color w:val="000000"/>
        <w:sz w:val="18"/>
        <w:szCs w:val="18"/>
      </w:rPr>
      <w:t>8</w:t>
    </w:r>
  </w:p>
  <w:p w14:paraId="35EBD230" w14:textId="77777777" w:rsidR="00AD69D5" w:rsidRPr="00322C4B" w:rsidRDefault="00AD69D5" w:rsidP="00496CE0">
    <w:pPr>
      <w:pStyle w:val="Sidehoved"/>
      <w:tabs>
        <w:tab w:val="clear" w:pos="4986"/>
        <w:tab w:val="clear" w:pos="9972"/>
      </w:tabs>
      <w:jc w:val="center"/>
      <w:rPr>
        <w:rFonts w:ascii="KievitPro-Regular" w:hAnsi="KievitPro-Regular"/>
        <w:color w:val="000000"/>
        <w:sz w:val="48"/>
        <w:szCs w:val="4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340648" w14:textId="77777777" w:rsidR="00E253AF" w:rsidRDefault="00E253AF" w:rsidP="00E253AF">
    <w:pPr>
      <w:pStyle w:val="Sidehoved"/>
      <w:tabs>
        <w:tab w:val="clear" w:pos="4986"/>
        <w:tab w:val="clear" w:pos="9972"/>
      </w:tabs>
      <w:jc w:val="center"/>
      <w:rPr>
        <w:rFonts w:ascii="KievitPro-Regular" w:hAnsi="KievitPro-Regular"/>
        <w:color w:val="000000"/>
        <w:sz w:val="24"/>
        <w:szCs w:val="24"/>
      </w:rPr>
    </w:pPr>
    <w:r>
      <w:rPr>
        <w:rFonts w:ascii="KievitPro-Regular" w:hAnsi="KievitPro-Regular"/>
        <w:noProof/>
        <w:color w:val="000000"/>
        <w:sz w:val="24"/>
        <w:szCs w:val="24"/>
      </w:rPr>
      <w:drawing>
        <wp:anchor distT="0" distB="0" distL="114300" distR="114300" simplePos="0" relativeHeight="251663360" behindDoc="1" locked="0" layoutInCell="1" allowOverlap="1" wp14:anchorId="74B572AA" wp14:editId="6FFCCBE8">
          <wp:simplePos x="0" y="0"/>
          <wp:positionH relativeFrom="margin">
            <wp:align>left</wp:align>
          </wp:positionH>
          <wp:positionV relativeFrom="paragraph">
            <wp:posOffset>-208007</wp:posOffset>
          </wp:positionV>
          <wp:extent cx="540000" cy="720000"/>
          <wp:effectExtent l="0" t="0" r="0" b="4445"/>
          <wp:wrapNone/>
          <wp:docPr id="11" name="Billed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EUS_logo_sorttekst_RGB.png"/>
                  <pic:cNvPicPr/>
                </pic:nvPicPr>
                <pic:blipFill>
                  <a:blip r:embed="rId1">
                    <a:extLst>
                      <a:ext uri="{28A0092B-C50C-407E-A947-70E740481C1C}">
                        <a14:useLocalDpi xmlns:a14="http://schemas.microsoft.com/office/drawing/2010/main" val="0"/>
                      </a:ext>
                    </a:extLst>
                  </a:blip>
                  <a:stretch>
                    <a:fillRect/>
                  </a:stretch>
                </pic:blipFill>
                <pic:spPr>
                  <a:xfrm>
                    <a:off x="0" y="0"/>
                    <a:ext cx="540000" cy="720000"/>
                  </a:xfrm>
                  <a:prstGeom prst="rect">
                    <a:avLst/>
                  </a:prstGeom>
                </pic:spPr>
              </pic:pic>
            </a:graphicData>
          </a:graphic>
          <wp14:sizeRelH relativeFrom="page">
            <wp14:pctWidth>0</wp14:pctWidth>
          </wp14:sizeRelH>
          <wp14:sizeRelV relativeFrom="page">
            <wp14:pctHeight>0</wp14:pctHeight>
          </wp14:sizeRelV>
        </wp:anchor>
      </w:drawing>
    </w:r>
    <w:r>
      <w:rPr>
        <w:rFonts w:ascii="KievitPro-Regular" w:hAnsi="KievitPro-Regular"/>
        <w:noProof/>
        <w:color w:val="000000"/>
        <w:sz w:val="24"/>
        <w:szCs w:val="24"/>
      </w:rPr>
      <w:drawing>
        <wp:anchor distT="0" distB="0" distL="114300" distR="114300" simplePos="0" relativeHeight="251664384" behindDoc="0" locked="0" layoutInCell="1" allowOverlap="1" wp14:anchorId="50276FB4" wp14:editId="13F51FF0">
          <wp:simplePos x="0" y="0"/>
          <wp:positionH relativeFrom="page">
            <wp:posOffset>5897245</wp:posOffset>
          </wp:positionH>
          <wp:positionV relativeFrom="paragraph">
            <wp:posOffset>-25672</wp:posOffset>
          </wp:positionV>
          <wp:extent cx="1440000" cy="360000"/>
          <wp:effectExtent l="0" t="0" r="0" b="2540"/>
          <wp:wrapNone/>
          <wp:docPr id="12" name="Billede 12" descr="Et billede, der indeholder tegning&#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C logo dk rgb hvid kasse sort tekst.png"/>
                  <pic:cNvPicPr/>
                </pic:nvPicPr>
                <pic:blipFill>
                  <a:blip r:embed="rId2">
                    <a:extLst>
                      <a:ext uri="{28A0092B-C50C-407E-A947-70E740481C1C}">
                        <a14:useLocalDpi xmlns:a14="http://schemas.microsoft.com/office/drawing/2010/main" val="0"/>
                      </a:ext>
                    </a:extLst>
                  </a:blip>
                  <a:stretch>
                    <a:fillRect/>
                  </a:stretch>
                </pic:blipFill>
                <pic:spPr>
                  <a:xfrm>
                    <a:off x="0" y="0"/>
                    <a:ext cx="1440000" cy="360000"/>
                  </a:xfrm>
                  <a:prstGeom prst="rect">
                    <a:avLst/>
                  </a:prstGeom>
                </pic:spPr>
              </pic:pic>
            </a:graphicData>
          </a:graphic>
          <wp14:sizeRelH relativeFrom="page">
            <wp14:pctWidth>0</wp14:pctWidth>
          </wp14:sizeRelH>
          <wp14:sizeRelV relativeFrom="page">
            <wp14:pctHeight>0</wp14:pctHeight>
          </wp14:sizeRelV>
        </wp:anchor>
      </w:drawing>
    </w:r>
    <w:r w:rsidRPr="002725C7">
      <w:rPr>
        <w:rFonts w:ascii="KievitPro-Regular" w:hAnsi="KievitPro-Regular"/>
        <w:color w:val="000000"/>
        <w:sz w:val="24"/>
        <w:szCs w:val="24"/>
      </w:rPr>
      <w:t xml:space="preserve">Opgaver til </w:t>
    </w:r>
    <w:r w:rsidRPr="002725C7">
      <w:rPr>
        <w:rFonts w:ascii="KievitPro-Regular" w:hAnsi="KievitPro-Regular"/>
        <w:smallCaps/>
        <w:color w:val="000000"/>
        <w:sz w:val="24"/>
        <w:szCs w:val="24"/>
      </w:rPr>
      <w:t>Mineralske råstoffer, bæredygtighed og innovation</w:t>
    </w:r>
  </w:p>
  <w:p w14:paraId="49E1C0FC" w14:textId="77777777" w:rsidR="00E253AF" w:rsidRPr="001B0C5F" w:rsidRDefault="00E253AF" w:rsidP="00E253AF">
    <w:pPr>
      <w:pStyle w:val="Sidehoved"/>
      <w:tabs>
        <w:tab w:val="clear" w:pos="4986"/>
        <w:tab w:val="clear" w:pos="9972"/>
      </w:tabs>
      <w:jc w:val="center"/>
      <w:rPr>
        <w:rFonts w:ascii="KievitPro-Regular" w:hAnsi="KievitPro-Regular"/>
        <w:color w:val="000000"/>
        <w:sz w:val="20"/>
      </w:rPr>
    </w:pPr>
    <w:r w:rsidRPr="001B0C5F">
      <w:rPr>
        <w:rFonts w:ascii="KievitPro-Regular" w:hAnsi="KievitPro-Regular"/>
        <w:color w:val="000000"/>
        <w:sz w:val="20"/>
      </w:rPr>
      <w:t xml:space="preserve">Af Troels Kullberg, Per Kalvig og Matilde Rink Jørgensen, </w:t>
    </w:r>
    <w:proofErr w:type="spellStart"/>
    <w:r w:rsidRPr="001B0C5F">
      <w:rPr>
        <w:rFonts w:ascii="KievitPro-Regular" w:hAnsi="KievitPro-Regular"/>
        <w:color w:val="000000"/>
        <w:sz w:val="20"/>
      </w:rPr>
      <w:t>MiMa</w:t>
    </w:r>
    <w:proofErr w:type="spellEnd"/>
    <w:r w:rsidRPr="001B0C5F">
      <w:rPr>
        <w:rFonts w:ascii="KievitPro-Regular" w:hAnsi="KievitPro-Regular"/>
        <w:color w:val="000000"/>
        <w:sz w:val="20"/>
      </w:rPr>
      <w:t xml:space="preserve"> 2020</w:t>
    </w:r>
  </w:p>
  <w:p w14:paraId="4C3416EA" w14:textId="77777777" w:rsidR="00E253AF" w:rsidRDefault="00E253AF">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FC20DE5E"/>
    <w:lvl w:ilvl="0">
      <w:start w:val="8"/>
      <w:numFmt w:val="decimal"/>
      <w:pStyle w:val="Overskrift1"/>
      <w:lvlText w:val="%1."/>
      <w:lvlJc w:val="left"/>
      <w:pPr>
        <w:ind w:left="0" w:firstLine="0"/>
      </w:pPr>
      <w:rPr>
        <w:rFonts w:hint="default"/>
      </w:rPr>
    </w:lvl>
    <w:lvl w:ilvl="1">
      <w:start w:val="1"/>
      <w:numFmt w:val="decimal"/>
      <w:pStyle w:val="Overskrift2"/>
      <w:lvlText w:val="%1.%2"/>
      <w:lvlJc w:val="left"/>
      <w:pPr>
        <w:ind w:left="0" w:firstLine="0"/>
      </w:pPr>
      <w:rPr>
        <w:rFonts w:hint="default"/>
      </w:rPr>
    </w:lvl>
    <w:lvl w:ilvl="2">
      <w:start w:val="1"/>
      <w:numFmt w:val="decimal"/>
      <w:pStyle w:val="Overskrift3"/>
      <w:lvlText w:val="%1.%2.%3"/>
      <w:lvlJc w:val="left"/>
      <w:pPr>
        <w:ind w:left="0" w:firstLine="0"/>
      </w:pPr>
      <w:rPr>
        <w:rFonts w:hint="default"/>
      </w:rPr>
    </w:lvl>
    <w:lvl w:ilvl="3">
      <w:start w:val="1"/>
      <w:numFmt w:val="decimal"/>
      <w:pStyle w:val="Overskrift4"/>
      <w:lvlText w:val="%1.%2.%3.%4"/>
      <w:lvlJc w:val="left"/>
      <w:pPr>
        <w:ind w:left="0" w:firstLine="0"/>
      </w:pPr>
      <w:rPr>
        <w:rFonts w:hint="default"/>
      </w:rPr>
    </w:lvl>
    <w:lvl w:ilvl="4">
      <w:start w:val="1"/>
      <w:numFmt w:val="decimal"/>
      <w:pStyle w:val="Overskrift5"/>
      <w:lvlText w:val="%1.%2.%3.%4.%5"/>
      <w:lvlJc w:val="left"/>
      <w:pPr>
        <w:ind w:left="0" w:firstLine="0"/>
      </w:pPr>
      <w:rPr>
        <w:rFonts w:hint="default"/>
      </w:rPr>
    </w:lvl>
    <w:lvl w:ilvl="5">
      <w:start w:val="1"/>
      <w:numFmt w:val="decimal"/>
      <w:pStyle w:val="Overskrift6"/>
      <w:lvlText w:val="%1.%2.%3.%4.%5.%6"/>
      <w:lvlJc w:val="left"/>
      <w:pPr>
        <w:ind w:left="0" w:firstLine="0"/>
      </w:pPr>
      <w:rPr>
        <w:rFonts w:hint="default"/>
      </w:rPr>
    </w:lvl>
    <w:lvl w:ilvl="6">
      <w:start w:val="1"/>
      <w:numFmt w:val="decimal"/>
      <w:pStyle w:val="Overskrift7"/>
      <w:lvlText w:val="%1.%2.%3.%4.%5.%6.%7"/>
      <w:lvlJc w:val="left"/>
      <w:pPr>
        <w:ind w:left="0" w:firstLine="0"/>
      </w:pPr>
      <w:rPr>
        <w:rFonts w:hint="default"/>
      </w:rPr>
    </w:lvl>
    <w:lvl w:ilvl="7">
      <w:start w:val="1"/>
      <w:numFmt w:val="decimal"/>
      <w:pStyle w:val="Overskrift8"/>
      <w:lvlText w:val="%1.%2.%3.%4.%5.%6.%7.%8"/>
      <w:lvlJc w:val="left"/>
      <w:pPr>
        <w:ind w:left="0" w:firstLine="0"/>
      </w:pPr>
      <w:rPr>
        <w:rFonts w:hint="default"/>
      </w:rPr>
    </w:lvl>
    <w:lvl w:ilvl="8">
      <w:start w:val="1"/>
      <w:numFmt w:val="decimal"/>
      <w:pStyle w:val="Overskrift9"/>
      <w:lvlText w:val="%1.%2.%3.%4.%5.%6.%7.%8.%9"/>
      <w:lvlJc w:val="left"/>
      <w:pPr>
        <w:ind w:left="0" w:firstLine="0"/>
      </w:pPr>
      <w:rPr>
        <w:rFonts w:hint="default"/>
      </w:rPr>
    </w:lvl>
  </w:abstractNum>
  <w:abstractNum w:abstractNumId="1" w15:restartNumberingAfterBreak="0">
    <w:nsid w:val="0B6D7594"/>
    <w:multiLevelType w:val="multilevel"/>
    <w:tmpl w:val="F8C67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F45CE6"/>
    <w:multiLevelType w:val="multilevel"/>
    <w:tmpl w:val="66A06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456D03"/>
    <w:multiLevelType w:val="hybridMultilevel"/>
    <w:tmpl w:val="D85845B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1A236E22"/>
    <w:multiLevelType w:val="multilevel"/>
    <w:tmpl w:val="D2023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D40068"/>
    <w:multiLevelType w:val="multilevel"/>
    <w:tmpl w:val="8BB8B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1968E1"/>
    <w:multiLevelType w:val="hybridMultilevel"/>
    <w:tmpl w:val="78D05DA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43BD5C62"/>
    <w:multiLevelType w:val="multilevel"/>
    <w:tmpl w:val="C54C6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D8320F"/>
    <w:multiLevelType w:val="multilevel"/>
    <w:tmpl w:val="60EEE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C3E2DAA"/>
    <w:multiLevelType w:val="multilevel"/>
    <w:tmpl w:val="414A0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CF0FC5"/>
    <w:multiLevelType w:val="hybridMultilevel"/>
    <w:tmpl w:val="715EC416"/>
    <w:lvl w:ilvl="0" w:tplc="04060001">
      <w:start w:val="1"/>
      <w:numFmt w:val="bullet"/>
      <w:lvlText w:val=""/>
      <w:lvlJc w:val="left"/>
      <w:pPr>
        <w:ind w:left="720" w:hanging="360"/>
      </w:pPr>
      <w:rPr>
        <w:rFonts w:ascii="Symbol" w:hAnsi="Symbol" w:hint="default"/>
      </w:rPr>
    </w:lvl>
    <w:lvl w:ilvl="1" w:tplc="04060017">
      <w:start w:val="1"/>
      <w:numFmt w:val="lowerLetter"/>
      <w:lvlText w:val="%2)"/>
      <w:lvlJc w:val="left"/>
      <w:pPr>
        <w:ind w:left="1440" w:hanging="360"/>
      </w:pPr>
      <w:rPr>
        <w:rFonts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5DDC7A83"/>
    <w:multiLevelType w:val="multilevel"/>
    <w:tmpl w:val="8EE21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1BC4630"/>
    <w:multiLevelType w:val="hybridMultilevel"/>
    <w:tmpl w:val="E89C55AC"/>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65523B29"/>
    <w:multiLevelType w:val="multilevel"/>
    <w:tmpl w:val="B0BA4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C7D3C50"/>
    <w:multiLevelType w:val="multilevel"/>
    <w:tmpl w:val="28C6B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DC85A6B"/>
    <w:multiLevelType w:val="multilevel"/>
    <w:tmpl w:val="E560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2753A86"/>
    <w:multiLevelType w:val="hybridMultilevel"/>
    <w:tmpl w:val="D968EF4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7D8F1CCF"/>
    <w:multiLevelType w:val="hybridMultilevel"/>
    <w:tmpl w:val="EAA088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5"/>
  </w:num>
  <w:num w:numId="4">
    <w:abstractNumId w:val="15"/>
  </w:num>
  <w:num w:numId="5">
    <w:abstractNumId w:val="13"/>
  </w:num>
  <w:num w:numId="6">
    <w:abstractNumId w:val="7"/>
  </w:num>
  <w:num w:numId="7">
    <w:abstractNumId w:val="11"/>
  </w:num>
  <w:num w:numId="8">
    <w:abstractNumId w:val="8"/>
  </w:num>
  <w:num w:numId="9">
    <w:abstractNumId w:val="4"/>
  </w:num>
  <w:num w:numId="10">
    <w:abstractNumId w:val="16"/>
  </w:num>
  <w:num w:numId="11">
    <w:abstractNumId w:val="12"/>
  </w:num>
  <w:num w:numId="12">
    <w:abstractNumId w:val="10"/>
  </w:num>
  <w:num w:numId="13">
    <w:abstractNumId w:val="0"/>
  </w:num>
  <w:num w:numId="14">
    <w:abstractNumId w:val="3"/>
  </w:num>
  <w:num w:numId="15">
    <w:abstractNumId w:val="0"/>
  </w:num>
  <w:num w:numId="16">
    <w:abstractNumId w:val="17"/>
  </w:num>
  <w:num w:numId="17">
    <w:abstractNumId w:val="9"/>
  </w:num>
  <w:num w:numId="18">
    <w:abstractNumId w:val="2"/>
  </w:num>
  <w:num w:numId="19">
    <w:abstractNumId w:val="1"/>
  </w:num>
  <w:num w:numId="20">
    <w:abstractNumId w:val="0"/>
  </w:num>
  <w:num w:numId="21">
    <w:abstractNumId w:val="0"/>
  </w:num>
  <w:num w:numId="22">
    <w:abstractNumId w:val="6"/>
  </w:num>
  <w:num w:numId="23">
    <w:abstractNumId w:val="0"/>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54"/>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809"/>
    <w:rsid w:val="0000311A"/>
    <w:rsid w:val="0005038D"/>
    <w:rsid w:val="0007271E"/>
    <w:rsid w:val="000A5BD5"/>
    <w:rsid w:val="000B7ACD"/>
    <w:rsid w:val="000D2BDD"/>
    <w:rsid w:val="00106540"/>
    <w:rsid w:val="00172E37"/>
    <w:rsid w:val="00176155"/>
    <w:rsid w:val="00180FED"/>
    <w:rsid w:val="00185784"/>
    <w:rsid w:val="001B0C5F"/>
    <w:rsid w:val="001C0452"/>
    <w:rsid w:val="001E4E71"/>
    <w:rsid w:val="001F72B4"/>
    <w:rsid w:val="00220D26"/>
    <w:rsid w:val="00225BA7"/>
    <w:rsid w:val="00234AE2"/>
    <w:rsid w:val="00241695"/>
    <w:rsid w:val="002725C7"/>
    <w:rsid w:val="0027446C"/>
    <w:rsid w:val="002C7CB9"/>
    <w:rsid w:val="00317871"/>
    <w:rsid w:val="00322C4B"/>
    <w:rsid w:val="003271F5"/>
    <w:rsid w:val="00340EE2"/>
    <w:rsid w:val="00347F03"/>
    <w:rsid w:val="003707A6"/>
    <w:rsid w:val="003E130A"/>
    <w:rsid w:val="00413567"/>
    <w:rsid w:val="00454D4A"/>
    <w:rsid w:val="0046481C"/>
    <w:rsid w:val="00483014"/>
    <w:rsid w:val="00487BDA"/>
    <w:rsid w:val="0049282C"/>
    <w:rsid w:val="00496CE0"/>
    <w:rsid w:val="004A12CA"/>
    <w:rsid w:val="004B0D9D"/>
    <w:rsid w:val="004B6F34"/>
    <w:rsid w:val="00505905"/>
    <w:rsid w:val="00507632"/>
    <w:rsid w:val="00563BB3"/>
    <w:rsid w:val="00564A44"/>
    <w:rsid w:val="005C6A25"/>
    <w:rsid w:val="006028EF"/>
    <w:rsid w:val="006353E2"/>
    <w:rsid w:val="006A1455"/>
    <w:rsid w:val="006A549A"/>
    <w:rsid w:val="006D68CC"/>
    <w:rsid w:val="006E6D0E"/>
    <w:rsid w:val="0070090A"/>
    <w:rsid w:val="00735EC7"/>
    <w:rsid w:val="007500A1"/>
    <w:rsid w:val="007737BA"/>
    <w:rsid w:val="00792A55"/>
    <w:rsid w:val="007A0875"/>
    <w:rsid w:val="007B084E"/>
    <w:rsid w:val="007F041D"/>
    <w:rsid w:val="0080258C"/>
    <w:rsid w:val="00832605"/>
    <w:rsid w:val="00864FE9"/>
    <w:rsid w:val="00866CD7"/>
    <w:rsid w:val="0087237B"/>
    <w:rsid w:val="008C49A4"/>
    <w:rsid w:val="008C7AB9"/>
    <w:rsid w:val="008D6336"/>
    <w:rsid w:val="008D76CB"/>
    <w:rsid w:val="008E0828"/>
    <w:rsid w:val="008F0809"/>
    <w:rsid w:val="008F2439"/>
    <w:rsid w:val="009100C3"/>
    <w:rsid w:val="00930A4F"/>
    <w:rsid w:val="00940432"/>
    <w:rsid w:val="00942347"/>
    <w:rsid w:val="009726A5"/>
    <w:rsid w:val="00987097"/>
    <w:rsid w:val="009A3B6B"/>
    <w:rsid w:val="009B6F0A"/>
    <w:rsid w:val="009C1298"/>
    <w:rsid w:val="009F7060"/>
    <w:rsid w:val="00A038F3"/>
    <w:rsid w:val="00A3043D"/>
    <w:rsid w:val="00A5447D"/>
    <w:rsid w:val="00A70016"/>
    <w:rsid w:val="00A95E18"/>
    <w:rsid w:val="00AA187A"/>
    <w:rsid w:val="00AB4D39"/>
    <w:rsid w:val="00AD5E2A"/>
    <w:rsid w:val="00AD69D5"/>
    <w:rsid w:val="00B2209A"/>
    <w:rsid w:val="00B36857"/>
    <w:rsid w:val="00B55BF4"/>
    <w:rsid w:val="00B918EA"/>
    <w:rsid w:val="00BA0D9E"/>
    <w:rsid w:val="00BF3FFE"/>
    <w:rsid w:val="00C11EB0"/>
    <w:rsid w:val="00C25F77"/>
    <w:rsid w:val="00C31882"/>
    <w:rsid w:val="00C57EAA"/>
    <w:rsid w:val="00C67C1F"/>
    <w:rsid w:val="00C73440"/>
    <w:rsid w:val="00C93BA7"/>
    <w:rsid w:val="00CD1D4C"/>
    <w:rsid w:val="00CE6FC5"/>
    <w:rsid w:val="00D03C3F"/>
    <w:rsid w:val="00D43F8A"/>
    <w:rsid w:val="00D44852"/>
    <w:rsid w:val="00D85BF3"/>
    <w:rsid w:val="00D87358"/>
    <w:rsid w:val="00DA0E0B"/>
    <w:rsid w:val="00DC636B"/>
    <w:rsid w:val="00DE6FC2"/>
    <w:rsid w:val="00E01604"/>
    <w:rsid w:val="00E135E4"/>
    <w:rsid w:val="00E253AF"/>
    <w:rsid w:val="00E37668"/>
    <w:rsid w:val="00E515C7"/>
    <w:rsid w:val="00E92567"/>
    <w:rsid w:val="00EA5037"/>
    <w:rsid w:val="00EB39D9"/>
    <w:rsid w:val="00EB7444"/>
    <w:rsid w:val="00EC2CA2"/>
    <w:rsid w:val="00EF45EA"/>
    <w:rsid w:val="00F107BF"/>
    <w:rsid w:val="00F26EA6"/>
    <w:rsid w:val="00F45288"/>
    <w:rsid w:val="00F56238"/>
    <w:rsid w:val="00F60046"/>
    <w:rsid w:val="00F65D72"/>
    <w:rsid w:val="00FB5FB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1EEAB7"/>
  <w15:chartTrackingRefBased/>
  <w15:docId w15:val="{D4CD937D-4092-46B9-BC7B-EA02A6E18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line="288" w:lineRule="auto"/>
      <w:jc w:val="both"/>
    </w:pPr>
    <w:rPr>
      <w:rFonts w:ascii="Arial" w:hAnsi="Arial"/>
      <w:sz w:val="21"/>
    </w:rPr>
  </w:style>
  <w:style w:type="paragraph" w:styleId="Overskrift1">
    <w:name w:val="heading 1"/>
    <w:basedOn w:val="Normal"/>
    <w:next w:val="Normal"/>
    <w:link w:val="Overskrift1Tegn"/>
    <w:uiPriority w:val="9"/>
    <w:qFormat/>
    <w:rsid w:val="00234AE2"/>
    <w:pPr>
      <w:keepNext/>
      <w:pageBreakBefore/>
      <w:numPr>
        <w:numId w:val="1"/>
      </w:numPr>
      <w:spacing w:before="480" w:after="600" w:line="240" w:lineRule="auto"/>
      <w:jc w:val="left"/>
      <w:outlineLvl w:val="0"/>
    </w:pPr>
    <w:rPr>
      <w:rFonts w:ascii="KievitPro-ExtraBold" w:hAnsi="KievitPro-ExtraBold"/>
      <w:b/>
      <w:smallCaps/>
      <w:sz w:val="34"/>
    </w:rPr>
  </w:style>
  <w:style w:type="paragraph" w:styleId="Overskrift2">
    <w:name w:val="heading 2"/>
    <w:basedOn w:val="Normal"/>
    <w:next w:val="Normal"/>
    <w:link w:val="Overskrift2Tegn"/>
    <w:uiPriority w:val="9"/>
    <w:qFormat/>
    <w:rsid w:val="00B36857"/>
    <w:pPr>
      <w:keepNext/>
      <w:numPr>
        <w:ilvl w:val="1"/>
        <w:numId w:val="1"/>
      </w:numPr>
      <w:spacing w:before="600" w:after="210" w:line="240" w:lineRule="auto"/>
      <w:jc w:val="left"/>
      <w:outlineLvl w:val="1"/>
    </w:pPr>
    <w:rPr>
      <w:rFonts w:ascii="KievitPro-Medium" w:hAnsi="KievitPro-Medium"/>
      <w:b/>
      <w:sz w:val="28"/>
    </w:rPr>
  </w:style>
  <w:style w:type="paragraph" w:styleId="Overskrift3">
    <w:name w:val="heading 3"/>
    <w:basedOn w:val="Normal"/>
    <w:next w:val="Normal"/>
    <w:link w:val="Overskrift3Tegn"/>
    <w:uiPriority w:val="9"/>
    <w:qFormat/>
    <w:pPr>
      <w:keepNext/>
      <w:numPr>
        <w:ilvl w:val="2"/>
        <w:numId w:val="1"/>
      </w:numPr>
      <w:spacing w:before="600" w:after="210" w:line="240" w:lineRule="auto"/>
      <w:jc w:val="left"/>
      <w:outlineLvl w:val="2"/>
    </w:pPr>
    <w:rPr>
      <w:b/>
      <w:sz w:val="24"/>
    </w:rPr>
  </w:style>
  <w:style w:type="paragraph" w:styleId="Overskrift4">
    <w:name w:val="heading 4"/>
    <w:basedOn w:val="Normal"/>
    <w:next w:val="Normal"/>
    <w:qFormat/>
    <w:pPr>
      <w:keepNext/>
      <w:numPr>
        <w:ilvl w:val="3"/>
        <w:numId w:val="1"/>
      </w:numPr>
      <w:spacing w:before="480" w:after="40" w:line="240" w:lineRule="auto"/>
      <w:jc w:val="left"/>
      <w:outlineLvl w:val="3"/>
    </w:pPr>
    <w:rPr>
      <w:b/>
    </w:rPr>
  </w:style>
  <w:style w:type="paragraph" w:styleId="Overskrift5">
    <w:name w:val="heading 5"/>
    <w:basedOn w:val="Normal"/>
    <w:next w:val="Normal"/>
    <w:qFormat/>
    <w:pPr>
      <w:numPr>
        <w:ilvl w:val="4"/>
        <w:numId w:val="1"/>
      </w:numPr>
      <w:spacing w:before="240" w:after="60"/>
      <w:outlineLvl w:val="4"/>
    </w:pPr>
    <w:rPr>
      <w:sz w:val="22"/>
    </w:rPr>
  </w:style>
  <w:style w:type="paragraph" w:styleId="Overskrift6">
    <w:name w:val="heading 6"/>
    <w:basedOn w:val="Normal"/>
    <w:next w:val="Normal"/>
    <w:qFormat/>
    <w:pPr>
      <w:numPr>
        <w:ilvl w:val="5"/>
        <w:numId w:val="1"/>
      </w:numPr>
      <w:spacing w:before="240" w:after="60"/>
      <w:outlineLvl w:val="5"/>
    </w:pPr>
    <w:rPr>
      <w:i/>
      <w:sz w:val="22"/>
    </w:rPr>
  </w:style>
  <w:style w:type="paragraph" w:styleId="Overskrift7">
    <w:name w:val="heading 7"/>
    <w:basedOn w:val="Normal"/>
    <w:next w:val="Normal"/>
    <w:qFormat/>
    <w:pPr>
      <w:numPr>
        <w:ilvl w:val="6"/>
        <w:numId w:val="1"/>
      </w:numPr>
      <w:spacing w:before="240" w:after="60"/>
      <w:outlineLvl w:val="6"/>
    </w:pPr>
    <w:rPr>
      <w:sz w:val="20"/>
    </w:rPr>
  </w:style>
  <w:style w:type="paragraph" w:styleId="Overskrift8">
    <w:name w:val="heading 8"/>
    <w:basedOn w:val="Normal"/>
    <w:next w:val="Normal"/>
    <w:qFormat/>
    <w:pPr>
      <w:numPr>
        <w:ilvl w:val="7"/>
        <w:numId w:val="1"/>
      </w:numPr>
      <w:spacing w:before="240" w:after="60"/>
      <w:outlineLvl w:val="7"/>
    </w:pPr>
    <w:rPr>
      <w:i/>
      <w:sz w:val="20"/>
    </w:rPr>
  </w:style>
  <w:style w:type="paragraph" w:styleId="Overskrift9">
    <w:name w:val="heading 9"/>
    <w:basedOn w:val="Normal"/>
    <w:next w:val="Normal"/>
    <w:qFormat/>
    <w:pPr>
      <w:numPr>
        <w:ilvl w:val="8"/>
        <w:numId w:val="1"/>
      </w:numPr>
      <w:spacing w:before="240" w:after="60"/>
      <w:outlineLvl w:val="8"/>
    </w:pPr>
    <w:rPr>
      <w:i/>
      <w:sz w:val="1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pPr>
      <w:tabs>
        <w:tab w:val="center" w:pos="4986"/>
        <w:tab w:val="right" w:pos="9972"/>
      </w:tabs>
    </w:pPr>
  </w:style>
  <w:style w:type="paragraph" w:styleId="Sidefod">
    <w:name w:val="footer"/>
    <w:basedOn w:val="Normal"/>
    <w:pPr>
      <w:tabs>
        <w:tab w:val="center" w:pos="4986"/>
        <w:tab w:val="right" w:pos="9972"/>
      </w:tabs>
    </w:pPr>
  </w:style>
  <w:style w:type="character" w:styleId="Sidetal">
    <w:name w:val="page number"/>
    <w:basedOn w:val="Standardskrifttypeiafsnit"/>
  </w:style>
  <w:style w:type="paragraph" w:styleId="Indholdsfortegnelse1">
    <w:name w:val="toc 1"/>
    <w:basedOn w:val="Normal"/>
    <w:next w:val="Normal"/>
    <w:semiHidden/>
    <w:pPr>
      <w:tabs>
        <w:tab w:val="right" w:pos="8503"/>
      </w:tabs>
      <w:spacing w:before="240" w:after="120"/>
      <w:jc w:val="left"/>
    </w:pPr>
    <w:rPr>
      <w:b/>
    </w:rPr>
  </w:style>
  <w:style w:type="paragraph" w:styleId="Indholdsfortegnelse2">
    <w:name w:val="toc 2"/>
    <w:basedOn w:val="Normal"/>
    <w:next w:val="Normal"/>
    <w:semiHidden/>
    <w:pPr>
      <w:tabs>
        <w:tab w:val="right" w:leader="dot" w:pos="8503"/>
      </w:tabs>
      <w:ind w:left="284"/>
      <w:jc w:val="left"/>
    </w:pPr>
  </w:style>
  <w:style w:type="paragraph" w:styleId="Indholdsfortegnelse3">
    <w:name w:val="toc 3"/>
    <w:basedOn w:val="Normal"/>
    <w:next w:val="Normal"/>
    <w:semiHidden/>
    <w:pPr>
      <w:tabs>
        <w:tab w:val="right" w:leader="dot" w:pos="8503"/>
      </w:tabs>
      <w:ind w:left="284"/>
      <w:jc w:val="left"/>
    </w:pPr>
  </w:style>
  <w:style w:type="paragraph" w:styleId="Indholdsfortegnelse4">
    <w:name w:val="toc 4"/>
    <w:basedOn w:val="Normal"/>
    <w:next w:val="Normal"/>
    <w:semiHidden/>
    <w:pPr>
      <w:tabs>
        <w:tab w:val="right" w:leader="dot" w:pos="8503"/>
      </w:tabs>
      <w:ind w:left="284"/>
      <w:jc w:val="left"/>
    </w:pPr>
  </w:style>
  <w:style w:type="paragraph" w:customStyle="1" w:styleId="MainmainMAIN">
    <w:name w:val="Main.main (MAIN)"/>
    <w:basedOn w:val="Normal"/>
    <w:uiPriority w:val="99"/>
    <w:rsid w:val="008F0809"/>
    <w:pPr>
      <w:autoSpaceDE w:val="0"/>
      <w:autoSpaceDN w:val="0"/>
      <w:adjustRightInd w:val="0"/>
      <w:spacing w:after="170" w:line="300" w:lineRule="atLeast"/>
      <w:jc w:val="left"/>
      <w:textAlignment w:val="center"/>
    </w:pPr>
    <w:rPr>
      <w:rFonts w:ascii="KievitPro-Regular" w:hAnsi="KievitPro-Regular" w:cs="KievitPro-Regular"/>
      <w:color w:val="000000"/>
      <w:sz w:val="24"/>
      <w:szCs w:val="24"/>
    </w:rPr>
  </w:style>
  <w:style w:type="character" w:customStyle="1" w:styleId="Overskrift1Tegn">
    <w:name w:val="Overskrift 1 Tegn"/>
    <w:basedOn w:val="Standardskrifttypeiafsnit"/>
    <w:link w:val="Overskrift1"/>
    <w:uiPriority w:val="9"/>
    <w:rsid w:val="00234AE2"/>
    <w:rPr>
      <w:rFonts w:ascii="KievitPro-ExtraBold" w:hAnsi="KievitPro-ExtraBold"/>
      <w:b/>
      <w:smallCaps/>
      <w:sz w:val="34"/>
    </w:rPr>
  </w:style>
  <w:style w:type="character" w:customStyle="1" w:styleId="Overskrift2Tegn">
    <w:name w:val="Overskrift 2 Tegn"/>
    <w:basedOn w:val="Standardskrifttypeiafsnit"/>
    <w:link w:val="Overskrift2"/>
    <w:uiPriority w:val="9"/>
    <w:rsid w:val="00B36857"/>
    <w:rPr>
      <w:rFonts w:ascii="KievitPro-Medium" w:hAnsi="KievitPro-Medium"/>
      <w:b/>
      <w:sz w:val="28"/>
    </w:rPr>
  </w:style>
  <w:style w:type="character" w:customStyle="1" w:styleId="Overskrift3Tegn">
    <w:name w:val="Overskrift 3 Tegn"/>
    <w:basedOn w:val="Standardskrifttypeiafsnit"/>
    <w:link w:val="Overskrift3"/>
    <w:uiPriority w:val="9"/>
    <w:rsid w:val="008F0809"/>
    <w:rPr>
      <w:rFonts w:ascii="Arial" w:hAnsi="Arial"/>
      <w:b/>
      <w:sz w:val="24"/>
    </w:rPr>
  </w:style>
  <w:style w:type="paragraph" w:styleId="NormalWeb">
    <w:name w:val="Normal (Web)"/>
    <w:basedOn w:val="Normal"/>
    <w:uiPriority w:val="99"/>
    <w:unhideWhenUsed/>
    <w:rsid w:val="008F0809"/>
    <w:pPr>
      <w:spacing w:before="100" w:beforeAutospacing="1" w:after="100" w:afterAutospacing="1" w:line="240" w:lineRule="auto"/>
      <w:jc w:val="left"/>
    </w:pPr>
    <w:rPr>
      <w:rFonts w:ascii="Times New Roman" w:hAnsi="Times New Roman"/>
      <w:sz w:val="24"/>
      <w:szCs w:val="24"/>
    </w:rPr>
  </w:style>
  <w:style w:type="character" w:styleId="Hyperlink">
    <w:name w:val="Hyperlink"/>
    <w:basedOn w:val="Standardskrifttypeiafsnit"/>
    <w:uiPriority w:val="99"/>
    <w:unhideWhenUsed/>
    <w:rsid w:val="008F0809"/>
    <w:rPr>
      <w:color w:val="0000FF"/>
      <w:u w:val="single"/>
    </w:rPr>
  </w:style>
  <w:style w:type="character" w:styleId="Ulstomtale">
    <w:name w:val="Unresolved Mention"/>
    <w:basedOn w:val="Standardskrifttypeiafsnit"/>
    <w:uiPriority w:val="99"/>
    <w:semiHidden/>
    <w:unhideWhenUsed/>
    <w:rsid w:val="008D6336"/>
    <w:rPr>
      <w:color w:val="605E5C"/>
      <w:shd w:val="clear" w:color="auto" w:fill="E1DFDD"/>
    </w:rPr>
  </w:style>
  <w:style w:type="paragraph" w:customStyle="1" w:styleId="SubfigureSUB">
    <w:name w:val="Sub.figure (SUB)"/>
    <w:basedOn w:val="Normal"/>
    <w:uiPriority w:val="99"/>
    <w:rsid w:val="00CD1D4C"/>
    <w:pPr>
      <w:autoSpaceDE w:val="0"/>
      <w:autoSpaceDN w:val="0"/>
      <w:adjustRightInd w:val="0"/>
      <w:spacing w:after="57" w:line="260" w:lineRule="atLeast"/>
      <w:jc w:val="left"/>
      <w:textAlignment w:val="center"/>
    </w:pPr>
    <w:rPr>
      <w:rFonts w:ascii="KievitPro-Light" w:hAnsi="KievitPro-Light" w:cs="KievitPro-Light"/>
      <w:color w:val="000000"/>
      <w:sz w:val="22"/>
      <w:szCs w:val="22"/>
    </w:rPr>
  </w:style>
  <w:style w:type="character" w:styleId="Kommentarhenvisning">
    <w:name w:val="annotation reference"/>
    <w:basedOn w:val="Standardskrifttypeiafsnit"/>
    <w:rsid w:val="00CE6FC5"/>
    <w:rPr>
      <w:sz w:val="16"/>
      <w:szCs w:val="16"/>
    </w:rPr>
  </w:style>
  <w:style w:type="paragraph" w:styleId="Kommentartekst">
    <w:name w:val="annotation text"/>
    <w:basedOn w:val="Normal"/>
    <w:link w:val="KommentartekstTegn"/>
    <w:rsid w:val="00CE6FC5"/>
    <w:pPr>
      <w:spacing w:line="240" w:lineRule="auto"/>
    </w:pPr>
    <w:rPr>
      <w:sz w:val="20"/>
    </w:rPr>
  </w:style>
  <w:style w:type="character" w:customStyle="1" w:styleId="KommentartekstTegn">
    <w:name w:val="Kommentartekst Tegn"/>
    <w:basedOn w:val="Standardskrifttypeiafsnit"/>
    <w:link w:val="Kommentartekst"/>
    <w:rsid w:val="00CE6FC5"/>
    <w:rPr>
      <w:rFonts w:ascii="Arial" w:hAnsi="Arial"/>
    </w:rPr>
  </w:style>
  <w:style w:type="paragraph" w:styleId="Kommentaremne">
    <w:name w:val="annotation subject"/>
    <w:basedOn w:val="Kommentartekst"/>
    <w:next w:val="Kommentartekst"/>
    <w:link w:val="KommentaremneTegn"/>
    <w:semiHidden/>
    <w:unhideWhenUsed/>
    <w:rsid w:val="00CE6FC5"/>
    <w:rPr>
      <w:b/>
      <w:bCs/>
    </w:rPr>
  </w:style>
  <w:style w:type="character" w:customStyle="1" w:styleId="KommentaremneTegn">
    <w:name w:val="Kommentaremne Tegn"/>
    <w:basedOn w:val="KommentartekstTegn"/>
    <w:link w:val="Kommentaremne"/>
    <w:semiHidden/>
    <w:rsid w:val="00CE6FC5"/>
    <w:rPr>
      <w:rFonts w:ascii="Arial" w:hAnsi="Arial"/>
      <w:b/>
      <w:bCs/>
    </w:rPr>
  </w:style>
  <w:style w:type="paragraph" w:styleId="Markeringsbobletekst">
    <w:name w:val="Balloon Text"/>
    <w:basedOn w:val="Normal"/>
    <w:link w:val="MarkeringsbobletekstTegn"/>
    <w:semiHidden/>
    <w:unhideWhenUsed/>
    <w:rsid w:val="00CE6FC5"/>
    <w:pPr>
      <w:spacing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semiHidden/>
    <w:rsid w:val="00CE6FC5"/>
    <w:rPr>
      <w:rFonts w:ascii="Segoe UI" w:hAnsi="Segoe UI" w:cs="Segoe UI"/>
      <w:sz w:val="18"/>
      <w:szCs w:val="18"/>
    </w:rPr>
  </w:style>
  <w:style w:type="character" w:styleId="BesgtLink">
    <w:name w:val="FollowedHyperlink"/>
    <w:basedOn w:val="Standardskrifttypeiafsnit"/>
    <w:rsid w:val="009B6F0A"/>
    <w:rPr>
      <w:color w:val="954F72" w:themeColor="followedHyperlink"/>
      <w:u w:val="single"/>
    </w:rPr>
  </w:style>
  <w:style w:type="character" w:customStyle="1" w:styleId="Italic">
    <w:name w:val="Italic"/>
    <w:uiPriority w:val="99"/>
    <w:rsid w:val="006353E2"/>
    <w:rPr>
      <w:rFonts w:ascii="KievitPro-Italic" w:hAnsi="KievitPro-Italic" w:cs="KievitPro-Italic"/>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0326474">
      <w:bodyDiv w:val="1"/>
      <w:marLeft w:val="0"/>
      <w:marRight w:val="0"/>
      <w:marTop w:val="0"/>
      <w:marBottom w:val="0"/>
      <w:divBdr>
        <w:top w:val="none" w:sz="0" w:space="0" w:color="auto"/>
        <w:left w:val="none" w:sz="0" w:space="0" w:color="auto"/>
        <w:bottom w:val="none" w:sz="0" w:space="0" w:color="auto"/>
        <w:right w:val="none" w:sz="0" w:space="0" w:color="auto"/>
      </w:divBdr>
    </w:div>
    <w:div w:id="936016268">
      <w:bodyDiv w:val="1"/>
      <w:marLeft w:val="0"/>
      <w:marRight w:val="0"/>
      <w:marTop w:val="0"/>
      <w:marBottom w:val="0"/>
      <w:divBdr>
        <w:top w:val="none" w:sz="0" w:space="0" w:color="auto"/>
        <w:left w:val="none" w:sz="0" w:space="0" w:color="auto"/>
        <w:bottom w:val="none" w:sz="0" w:space="0" w:color="auto"/>
        <w:right w:val="none" w:sz="0" w:space="0" w:color="auto"/>
      </w:divBdr>
    </w:div>
    <w:div w:id="1176842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denskab.dk/teknologi-innovation/er-elbiler-bedre-for-klimaet-end-benzin-og-dieselbiler"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dtu.dk/nyheder/2015/08/livscyklusvurderinger-kortlaegger-vindmoellers-liv?id=144b88de-a916-4d83-ae80-bfaf65b88e44"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2DC3D2C51F1334B8D6DE9169AB9E2F1" ma:contentTypeVersion="13" ma:contentTypeDescription="Opret et nyt dokument." ma:contentTypeScope="" ma:versionID="3dca277b1b22c1d75c840e0929d4913e">
  <xsd:schema xmlns:xsd="http://www.w3.org/2001/XMLSchema" xmlns:xs="http://www.w3.org/2001/XMLSchema" xmlns:p="http://schemas.microsoft.com/office/2006/metadata/properties" xmlns:ns3="f2f51464-1443-433d-b698-859be0301745" xmlns:ns4="0339f363-5c62-42f2-92b9-42148a7317be" targetNamespace="http://schemas.microsoft.com/office/2006/metadata/properties" ma:root="true" ma:fieldsID="14d513301923c5836a5416034ca8b3be" ns3:_="" ns4:_="">
    <xsd:import namespace="f2f51464-1443-433d-b698-859be0301745"/>
    <xsd:import namespace="0339f363-5c62-42f2-92b9-42148a7317b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f51464-1443-433d-b698-859be03017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39f363-5c62-42f2-92b9-42148a7317be" elementFormDefault="qualified">
    <xsd:import namespace="http://schemas.microsoft.com/office/2006/documentManagement/types"/>
    <xsd:import namespace="http://schemas.microsoft.com/office/infopath/2007/PartnerControls"/>
    <xsd:element name="SharedWithUsers" ma:index="1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t med detaljer" ma:internalName="SharedWithDetails" ma:readOnly="true">
      <xsd:simpleType>
        <xsd:restriction base="dms:Note">
          <xsd:maxLength value="255"/>
        </xsd:restriction>
      </xsd:simpleType>
    </xsd:element>
    <xsd:element name="SharingHintHash" ma:index="20"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D3C45F3-9111-4370-9004-B0CEEE86D9E4}">
  <ds:schemaRefs>
    <ds:schemaRef ds:uri="http://schemas.microsoft.com/sharepoint/v3/contenttype/forms"/>
  </ds:schemaRefs>
</ds:datastoreItem>
</file>

<file path=customXml/itemProps2.xml><?xml version="1.0" encoding="utf-8"?>
<ds:datastoreItem xmlns:ds="http://schemas.openxmlformats.org/officeDocument/2006/customXml" ds:itemID="{BF40E061-53E4-4A77-B2C7-721A9636B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f51464-1443-433d-b698-859be0301745"/>
    <ds:schemaRef ds:uri="0339f363-5c62-42f2-92b9-42148a7317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E00A16-7C8D-4535-9A83-650F6D1166AE}">
  <ds:schemaRefs>
    <ds:schemaRef ds:uri="http://schemas.openxmlformats.org/officeDocument/2006/bibliography"/>
  </ds:schemaRefs>
</ds:datastoreItem>
</file>

<file path=customXml/itemProps4.xml><?xml version="1.0" encoding="utf-8"?>
<ds:datastoreItem xmlns:ds="http://schemas.openxmlformats.org/officeDocument/2006/customXml" ds:itemID="{B136944F-4402-41E9-93E2-FC73364E1B9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515</Words>
  <Characters>3143</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geus</Company>
  <LinksUpToDate>false</LinksUpToDate>
  <CharactersWithSpaces>3651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Kisser Thorsøe</dc:creator>
  <cp:keywords/>
  <cp:lastModifiedBy>Kisser Thorsøe</cp:lastModifiedBy>
  <cp:revision>16</cp:revision>
  <cp:lastPrinted>2020-04-23T14:14:00Z</cp:lastPrinted>
  <dcterms:created xsi:type="dcterms:W3CDTF">2020-07-03T13:24:00Z</dcterms:created>
  <dcterms:modified xsi:type="dcterms:W3CDTF">2020-08-04T11:57:00Z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0x01010072DC3D2C51F1334B8D6DE9169AB9E2F1</vt:lpwstr>
  </property>
</Properties>
</file>